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vertAlign w:val="baseline"/>
        </w:rPr>
      </w:pPr>
      <w:r w:rsidDel="00000000" w:rsidR="00000000" w:rsidRPr="00000000">
        <w:rPr>
          <w:rtl w:val="0"/>
        </w:rPr>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Mеђународне студије, модул: Студије САД </w:t>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Спољна политика САД</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доц. др Милан Крстић, </w:t>
            </w:r>
            <w:r w:rsidDel="00000000" w:rsidR="00000000" w:rsidRPr="00000000">
              <w:rPr>
                <w:rFonts w:ascii="Times New Roman" w:cs="Times New Roman" w:eastAsia="Times New Roman" w:hAnsi="Times New Roman"/>
                <w:sz w:val="20"/>
                <w:szCs w:val="20"/>
                <w:rtl w:val="0"/>
              </w:rPr>
              <w:t xml:space="preserve">доцент</w:t>
            </w:r>
            <w:r w:rsidDel="00000000" w:rsidR="00000000" w:rsidRPr="00000000">
              <w:rPr>
                <w:rFonts w:ascii="Times New Roman" w:cs="Times New Roman" w:eastAsia="Times New Roman" w:hAnsi="Times New Roman"/>
                <w:sz w:val="20"/>
                <w:szCs w:val="20"/>
                <w:vertAlign w:val="baseline"/>
                <w:rtl w:val="0"/>
              </w:rPr>
              <w:t xml:space="preserve"> др Марко Дашић</w:t>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Обавезан</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 оквиру овог предмета, проучава се историја спољне политике Сједињених Америчких Држава од оснивања републике до времена завршетка Хладног рата. Трагајући за „обрасцима“ спољнополитичког понашања најмоћније земље света данас, посебна пажња посвећена је спољнополитичкој концепцији највећег америчког стратега деветнаестог века Џона Квинсија Адамса, затим успону Америке у ранг велике силе у време рата са Шпанијом из 1898. године те њеном месту и улози у Првом и Другом светском рату. Такође, детаљно се проучава и спољна и безбедносна политика САД у време Хладног рата, од времена Харија Трумана па све до краја другог мандата Преседника Регана. Други део предмета посвећен је проучавању процеса стварања и реализовања спољне политике САД, односно објашњењу његовог нормативног модела и стварног спровођења.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Слушаоци овог предмета ће стећи продубљена знања о спољној политици најмоћније државе нашег доба. Похађањем наставе из овог предмета студенти ће бити оспособљени да разумеју обрасце у америчкој спољној политици, али и да предвиде не само њена кретања, него и надолазеће промене у светском поретку. На тај начин, њихово познавање и савремене међународне политике и међународних односа постаће потпуније и продубљеније. Студенти ће бити способни да самостално критички преиспитују историју спољне политике САД, посматрајући је као целину у свом (дис)континуитету. Разумевање нормативног и стварног модела стварања и примене спољне политике САД служиће као потпора правилној и потпуној анализи актуелне спољне политике САД у погледу способности препознавања релевантних актера и политичких процеса у комплексној унутрашњој политичкој динамици САД. Практичним делом извођења наставе, студентима ће бити омогућено унапређење вештина академског и стручног писања о спољној политици САД, као и научно утемељеној вербалној дискусији и аргументацији током наставних активности и касније, у случају стручног бављења овом темом у професионалној каријери.</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Како се ствара америчка спољна и безбедносна политика – нормативни модел; Како се ствара америчка спољна и безбедносна политика – улога Председника и његових сарадника; Како се ствара америчка спољна и безбедносна политика -  улога и однос егзекутиве и Конгреса; ; Како се ствара америчка спољна и безбедносна политика – улога капитала, војске, науке и јавног мњења; Како се реализује спољна и безбедносна политика САД – најважнији реализатори и инструменти; Како се реализује спољна и безбедносна политика САД –  тајне операције и војна средства; Спољна и безбедносна политика САД – постоје ли обрасци у њој; Спољна и безбедносна политика САД током XIX века; Спољна и безбедносна политика САД почетком XX века; Спољна и безбедносна политика САД од краја Првог до краја Другог светског рата; САД и почетак Хладног рата; САД у међународним односима 50-их и 60-их година XX века; САД у светској политици 70-их година XX века; Председник Реган, обнављање и крај Хладног рата;</w:t>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 оквиру шест семинара током семестра организоваће се студентски вођене дискусије о наставним јединицама обрађеним на предавањима. Услед великог обима литературе и временског раздобља који се изучава на предмету, студенти ће бити у обавези да одабиром предложених тематских целина спроведу самостално истраживање чије ће представљање и одбрана бити предмет оцењивања на завршном испиту. Осим тога, сви студенти који похађају предмет биће део симулације спољнополитичког одлучивања (последњи час практичне наставе у семестру) на једном од историјских примера доношења спољнополитичких одлука САД током XX века на коме ће се вредновати познавање нормативног и стварног модела креирања и реализације спољне политике САД.</w:t>
            </w:r>
          </w:p>
        </w:tc>
      </w:tr>
      <w:tr>
        <w:trPr>
          <w:trHeight w:val="227" w:hRule="atLeast"/>
        </w:trPr>
        <w:tc>
          <w:tcPr>
            <w:gridSpan w:val="5"/>
            <w:vAlign w:val="center"/>
          </w:tcPr>
          <w:p w:rsidR="00000000" w:rsidDel="00000000" w:rsidP="00000000" w:rsidRDefault="00000000" w:rsidRPr="00000000" w14:paraId="00000035">
            <w:pPr>
              <w:tabs>
                <w:tab w:val="left" w:pos="567"/>
              </w:tabs>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6">
            <w:pPr>
              <w:tabs>
                <w:tab w:val="left" w:pos="567"/>
              </w:tabs>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Обавезна:</w:t>
            </w:r>
          </w:p>
          <w:p w:rsidR="00000000" w:rsidDel="00000000" w:rsidP="00000000" w:rsidRDefault="00000000" w:rsidRPr="00000000" w14:paraId="00000037">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 Роберт Д. Шулцингер, </w:t>
            </w:r>
            <w:r w:rsidDel="00000000" w:rsidR="00000000" w:rsidRPr="00000000">
              <w:rPr>
                <w:rFonts w:ascii="Times New Roman" w:cs="Times New Roman" w:eastAsia="Times New Roman" w:hAnsi="Times New Roman"/>
                <w:i w:val="1"/>
                <w:sz w:val="20"/>
                <w:szCs w:val="20"/>
                <w:vertAlign w:val="baseline"/>
                <w:rtl w:val="0"/>
              </w:rPr>
              <w:t xml:space="preserve">Америчка дипломатија од 1900. године,</w:t>
            </w:r>
            <w:r w:rsidDel="00000000" w:rsidR="00000000" w:rsidRPr="00000000">
              <w:rPr>
                <w:rFonts w:ascii="Times New Roman" w:cs="Times New Roman" w:eastAsia="Times New Roman" w:hAnsi="Times New Roman"/>
                <w:sz w:val="20"/>
                <w:szCs w:val="20"/>
                <w:vertAlign w:val="baseline"/>
                <w:rtl w:val="0"/>
              </w:rPr>
              <w:t xml:space="preserve"> Удружење за студије Сједињених Америчких Држава у Србији, Београд, 2011. стр. 23 - 345; </w:t>
            </w:r>
          </w:p>
          <w:p w:rsidR="00000000" w:rsidDel="00000000" w:rsidP="00000000" w:rsidRDefault="00000000" w:rsidRPr="00000000" w14:paraId="00000038">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2. Иво Висковић, </w:t>
            </w:r>
            <w:r w:rsidDel="00000000" w:rsidR="00000000" w:rsidRPr="00000000">
              <w:rPr>
                <w:rFonts w:ascii="Times New Roman" w:cs="Times New Roman" w:eastAsia="Times New Roman" w:hAnsi="Times New Roman"/>
                <w:i w:val="1"/>
                <w:sz w:val="20"/>
                <w:szCs w:val="20"/>
                <w:vertAlign w:val="baseline"/>
                <w:rtl w:val="0"/>
              </w:rPr>
              <w:t xml:space="preserve">Између завере и бирократског хаоса – како се ствара спољна политика САД</w:t>
            </w:r>
            <w:r w:rsidDel="00000000" w:rsidR="00000000" w:rsidRPr="00000000">
              <w:rPr>
                <w:rFonts w:ascii="Times New Roman" w:cs="Times New Roman" w:eastAsia="Times New Roman" w:hAnsi="Times New Roman"/>
                <w:sz w:val="20"/>
                <w:szCs w:val="20"/>
                <w:vertAlign w:val="baseline"/>
                <w:rtl w:val="0"/>
              </w:rPr>
              <w:t xml:space="preserve">, ИП Добар наслов, Факултет политичких наука, Београд, 2007, стр. 73 - 160; </w:t>
            </w:r>
          </w:p>
          <w:p w:rsidR="00000000" w:rsidDel="00000000" w:rsidP="00000000" w:rsidRDefault="00000000" w:rsidRPr="00000000" w14:paraId="00000039">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3. Драган Р. Симић, „Америчко стратешко мишљење на почетку 21. века“, </w:t>
            </w:r>
            <w:r w:rsidDel="00000000" w:rsidR="00000000" w:rsidRPr="00000000">
              <w:rPr>
                <w:rFonts w:ascii="Times New Roman" w:cs="Times New Roman" w:eastAsia="Times New Roman" w:hAnsi="Times New Roman"/>
                <w:i w:val="1"/>
                <w:sz w:val="20"/>
                <w:szCs w:val="20"/>
                <w:vertAlign w:val="baseline"/>
                <w:rtl w:val="0"/>
              </w:rPr>
              <w:t xml:space="preserve">Међународна политика</w:t>
            </w:r>
            <w:r w:rsidDel="00000000" w:rsidR="00000000" w:rsidRPr="00000000">
              <w:rPr>
                <w:rFonts w:ascii="Times New Roman" w:cs="Times New Roman" w:eastAsia="Times New Roman" w:hAnsi="Times New Roman"/>
                <w:sz w:val="20"/>
                <w:szCs w:val="20"/>
                <w:vertAlign w:val="baseline"/>
                <w:rtl w:val="0"/>
              </w:rPr>
              <w:t xml:space="preserve">, бр. 1133, Јануар-март 2009, стр. 73-84.;</w:t>
            </w:r>
          </w:p>
          <w:p w:rsidR="00000000" w:rsidDel="00000000" w:rsidP="00000000" w:rsidRDefault="00000000" w:rsidRPr="00000000" w14:paraId="0000003A">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Допунска:</w:t>
            </w:r>
          </w:p>
          <w:p w:rsidR="00000000" w:rsidDel="00000000" w:rsidP="00000000" w:rsidRDefault="00000000" w:rsidRPr="00000000" w14:paraId="0000003B">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 Драгољуб Р. Живојиновић, </w:t>
            </w:r>
            <w:r w:rsidDel="00000000" w:rsidR="00000000" w:rsidRPr="00000000">
              <w:rPr>
                <w:rFonts w:ascii="Times New Roman" w:cs="Times New Roman" w:eastAsia="Times New Roman" w:hAnsi="Times New Roman"/>
                <w:i w:val="1"/>
                <w:sz w:val="20"/>
                <w:szCs w:val="20"/>
                <w:vertAlign w:val="baseline"/>
                <w:rtl w:val="0"/>
              </w:rPr>
              <w:t xml:space="preserve">Документи о америчкој историји – 1606-1955</w:t>
            </w:r>
            <w:r w:rsidDel="00000000" w:rsidR="00000000" w:rsidRPr="00000000">
              <w:rPr>
                <w:rFonts w:ascii="Times New Roman" w:cs="Times New Roman" w:eastAsia="Times New Roman" w:hAnsi="Times New Roman"/>
                <w:sz w:val="20"/>
                <w:szCs w:val="20"/>
                <w:vertAlign w:val="baseline"/>
                <w:rtl w:val="0"/>
              </w:rPr>
              <w:t xml:space="preserve">, Београд, 1970; </w:t>
            </w:r>
          </w:p>
          <w:p w:rsidR="00000000" w:rsidDel="00000000" w:rsidP="00000000" w:rsidRDefault="00000000" w:rsidRPr="00000000" w14:paraId="0000003C">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2. Nikolas K. Gvosdev, Jessica D. Blankshain, David A. Cooper, </w:t>
            </w:r>
            <w:r w:rsidDel="00000000" w:rsidR="00000000" w:rsidRPr="00000000">
              <w:rPr>
                <w:rFonts w:ascii="Times New Roman" w:cs="Times New Roman" w:eastAsia="Times New Roman" w:hAnsi="Times New Roman"/>
                <w:i w:val="1"/>
                <w:sz w:val="20"/>
                <w:szCs w:val="20"/>
                <w:vertAlign w:val="baseline"/>
                <w:rtl w:val="0"/>
              </w:rPr>
              <w:t xml:space="preserve">Decision-Making in American Foreign Policy: Translating Theory into Practice</w:t>
            </w:r>
            <w:r w:rsidDel="00000000" w:rsidR="00000000" w:rsidRPr="00000000">
              <w:rPr>
                <w:rFonts w:ascii="Times New Roman" w:cs="Times New Roman" w:eastAsia="Times New Roman" w:hAnsi="Times New Roman"/>
                <w:sz w:val="20"/>
                <w:szCs w:val="20"/>
                <w:vertAlign w:val="baseline"/>
                <w:rtl w:val="0"/>
              </w:rPr>
              <w:t xml:space="preserve">, Cambridge University Press, Cambridge, 2019.  </w:t>
            </w:r>
          </w:p>
          <w:p w:rsidR="00000000" w:rsidDel="00000000" w:rsidP="00000000" w:rsidRDefault="00000000" w:rsidRPr="00000000" w14:paraId="0000003D">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3. Joseph S. Nye, Jr</w:t>
            </w:r>
            <w:r w:rsidDel="00000000" w:rsidR="00000000" w:rsidRPr="00000000">
              <w:rPr>
                <w:rFonts w:ascii="Times New Roman" w:cs="Times New Roman" w:eastAsia="Times New Roman" w:hAnsi="Times New Roman"/>
                <w:i w:val="1"/>
                <w:sz w:val="20"/>
                <w:szCs w:val="20"/>
                <w:vertAlign w:val="baseline"/>
                <w:rtl w:val="0"/>
              </w:rPr>
              <w:t xml:space="preserve">., Presidential Leadership and the Creation of the American Era</w:t>
            </w:r>
            <w:r w:rsidDel="00000000" w:rsidR="00000000" w:rsidRPr="00000000">
              <w:rPr>
                <w:rFonts w:ascii="Times New Roman" w:cs="Times New Roman" w:eastAsia="Times New Roman" w:hAnsi="Times New Roman"/>
                <w:sz w:val="20"/>
                <w:szCs w:val="20"/>
                <w:vertAlign w:val="baseline"/>
                <w:rtl w:val="0"/>
              </w:rPr>
              <w:t xml:space="preserve">, Princeton University Press, Princeton, New Jersey, 2013.; </w:t>
            </w:r>
          </w:p>
          <w:p w:rsidR="00000000" w:rsidDel="00000000" w:rsidP="00000000" w:rsidRDefault="00000000" w:rsidRPr="00000000" w14:paraId="0000003E">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4. Michael W. Cox, Doug Stokes, Eds</w:t>
            </w:r>
            <w:r w:rsidDel="00000000" w:rsidR="00000000" w:rsidRPr="00000000">
              <w:rPr>
                <w:rFonts w:ascii="Times New Roman" w:cs="Times New Roman" w:eastAsia="Times New Roman" w:hAnsi="Times New Roman"/>
                <w:i w:val="1"/>
                <w:sz w:val="20"/>
                <w:szCs w:val="20"/>
                <w:vertAlign w:val="baseline"/>
                <w:rtl w:val="0"/>
              </w:rPr>
              <w:t xml:space="preserve">., U. S. Foreign Policy</w:t>
            </w:r>
            <w:r w:rsidDel="00000000" w:rsidR="00000000" w:rsidRPr="00000000">
              <w:rPr>
                <w:rFonts w:ascii="Times New Roman" w:cs="Times New Roman" w:eastAsia="Times New Roman" w:hAnsi="Times New Roman"/>
                <w:sz w:val="20"/>
                <w:szCs w:val="20"/>
                <w:vertAlign w:val="baseline"/>
                <w:rtl w:val="0"/>
              </w:rPr>
              <w:t xml:space="preserve">, Oxford University Press, New York, 2012, Second Edition; </w:t>
            </w:r>
          </w:p>
          <w:p w:rsidR="00000000" w:rsidDel="00000000" w:rsidP="00000000" w:rsidRDefault="00000000" w:rsidRPr="00000000" w14:paraId="0000003F">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5. Stephen W. Hook, Christopher M. Jones, Eds., </w:t>
            </w:r>
            <w:r w:rsidDel="00000000" w:rsidR="00000000" w:rsidRPr="00000000">
              <w:rPr>
                <w:rFonts w:ascii="Times New Roman" w:cs="Times New Roman" w:eastAsia="Times New Roman" w:hAnsi="Times New Roman"/>
                <w:i w:val="1"/>
                <w:sz w:val="20"/>
                <w:szCs w:val="20"/>
                <w:vertAlign w:val="baseline"/>
                <w:rtl w:val="0"/>
              </w:rPr>
              <w:t xml:space="preserve">Routledge Handbook of American Foreign Policy</w:t>
            </w:r>
            <w:r w:rsidDel="00000000" w:rsidR="00000000" w:rsidRPr="00000000">
              <w:rPr>
                <w:rFonts w:ascii="Times New Roman" w:cs="Times New Roman" w:eastAsia="Times New Roman" w:hAnsi="Times New Roman"/>
                <w:sz w:val="20"/>
                <w:szCs w:val="20"/>
                <w:vertAlign w:val="baseline"/>
                <w:rtl w:val="0"/>
              </w:rPr>
              <w:t xml:space="preserve">, Routledge, London, 2012.;</w:t>
            </w:r>
          </w:p>
          <w:p w:rsidR="00000000" w:rsidDel="00000000" w:rsidP="00000000" w:rsidRDefault="00000000" w:rsidRPr="00000000" w14:paraId="00000040">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6. Stephen Wertheim, </w:t>
            </w:r>
            <w:r w:rsidDel="00000000" w:rsidR="00000000" w:rsidRPr="00000000">
              <w:rPr>
                <w:rFonts w:ascii="Times New Roman" w:cs="Times New Roman" w:eastAsia="Times New Roman" w:hAnsi="Times New Roman"/>
                <w:i w:val="1"/>
                <w:sz w:val="20"/>
                <w:szCs w:val="20"/>
                <w:vertAlign w:val="baseline"/>
                <w:rtl w:val="0"/>
              </w:rPr>
              <w:t xml:space="preserve">Tomorrow, The World: The Birth of U.S. Global Supremacy</w:t>
            </w:r>
            <w:r w:rsidDel="00000000" w:rsidR="00000000" w:rsidRPr="00000000">
              <w:rPr>
                <w:rFonts w:ascii="Times New Roman" w:cs="Times New Roman" w:eastAsia="Times New Roman" w:hAnsi="Times New Roman"/>
                <w:sz w:val="20"/>
                <w:szCs w:val="20"/>
                <w:vertAlign w:val="baseline"/>
                <w:rtl w:val="0"/>
              </w:rPr>
              <w:t xml:space="preserve">, Harvard University Press, 2020.</w:t>
            </w:r>
          </w:p>
          <w:p w:rsidR="00000000" w:rsidDel="00000000" w:rsidP="00000000" w:rsidRDefault="00000000" w:rsidRPr="00000000" w14:paraId="00000041">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7. Walter Russell Mead, </w:t>
            </w:r>
            <w:r w:rsidDel="00000000" w:rsidR="00000000" w:rsidRPr="00000000">
              <w:rPr>
                <w:rFonts w:ascii="Times New Roman" w:cs="Times New Roman" w:eastAsia="Times New Roman" w:hAnsi="Times New Roman"/>
                <w:i w:val="1"/>
                <w:sz w:val="20"/>
                <w:szCs w:val="20"/>
                <w:vertAlign w:val="baseline"/>
                <w:rtl w:val="0"/>
              </w:rPr>
              <w:t xml:space="preserve">Special Providence: American Foreign Policy and How It Changed the World</w:t>
            </w:r>
            <w:r w:rsidDel="00000000" w:rsidR="00000000" w:rsidRPr="00000000">
              <w:rPr>
                <w:rFonts w:ascii="Times New Roman" w:cs="Times New Roman" w:eastAsia="Times New Roman" w:hAnsi="Times New Roman"/>
                <w:sz w:val="20"/>
                <w:szCs w:val="20"/>
                <w:vertAlign w:val="baseline"/>
                <w:rtl w:val="0"/>
              </w:rPr>
              <w:t xml:space="preserve">, Routledge, New York and London, 2002.</w:t>
            </w:r>
          </w:p>
          <w:p w:rsidR="00000000" w:rsidDel="00000000" w:rsidP="00000000" w:rsidRDefault="00000000" w:rsidRPr="00000000" w14:paraId="00000042">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8. Fred I. Greenstein, </w:t>
            </w:r>
            <w:r w:rsidDel="00000000" w:rsidR="00000000" w:rsidRPr="00000000">
              <w:rPr>
                <w:rFonts w:ascii="Times New Roman" w:cs="Times New Roman" w:eastAsia="Times New Roman" w:hAnsi="Times New Roman"/>
                <w:i w:val="1"/>
                <w:sz w:val="20"/>
                <w:szCs w:val="20"/>
                <w:vertAlign w:val="baseline"/>
                <w:rtl w:val="0"/>
              </w:rPr>
              <w:t xml:space="preserve">The Presidential Difference - Leadersip Style from FDR to Obama</w:t>
            </w:r>
            <w:r w:rsidDel="00000000" w:rsidR="00000000" w:rsidRPr="00000000">
              <w:rPr>
                <w:rFonts w:ascii="Times New Roman" w:cs="Times New Roman" w:eastAsia="Times New Roman" w:hAnsi="Times New Roman"/>
                <w:sz w:val="20"/>
                <w:szCs w:val="20"/>
                <w:vertAlign w:val="baseline"/>
                <w:rtl w:val="0"/>
              </w:rPr>
              <w:t xml:space="preserve">, Princeton University Press, Princeton, New Jersey, 2009, Third Edition, pp. 1- 157.; 219- 231; 233-259; </w:t>
            </w:r>
          </w:p>
          <w:p w:rsidR="00000000" w:rsidDel="00000000" w:rsidP="00000000" w:rsidRDefault="00000000" w:rsidRPr="00000000" w14:paraId="00000043">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9. Jerel A. Rosati, James M. Scot, </w:t>
            </w:r>
            <w:r w:rsidDel="00000000" w:rsidR="00000000" w:rsidRPr="00000000">
              <w:rPr>
                <w:rFonts w:ascii="Times New Roman" w:cs="Times New Roman" w:eastAsia="Times New Roman" w:hAnsi="Times New Roman"/>
                <w:i w:val="1"/>
                <w:sz w:val="20"/>
                <w:szCs w:val="20"/>
                <w:vertAlign w:val="baseline"/>
                <w:rtl w:val="0"/>
              </w:rPr>
              <w:t xml:space="preserve">Politics of United States Foreign Policy</w:t>
            </w:r>
            <w:r w:rsidDel="00000000" w:rsidR="00000000" w:rsidRPr="00000000">
              <w:rPr>
                <w:rFonts w:ascii="Times New Roman" w:cs="Times New Roman" w:eastAsia="Times New Roman" w:hAnsi="Times New Roman"/>
                <w:sz w:val="20"/>
                <w:szCs w:val="20"/>
                <w:vertAlign w:val="baseline"/>
                <w:rtl w:val="0"/>
              </w:rPr>
              <w:t xml:space="preserve">, Wadsworth Cengage Learning, Ca., 2011, Fifth Edition; </w:t>
            </w:r>
          </w:p>
          <w:p w:rsidR="00000000" w:rsidDel="00000000" w:rsidP="00000000" w:rsidRDefault="00000000" w:rsidRPr="00000000" w14:paraId="00000044">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10. Eugene R. Wittkopf, Charles W. Kegley, Christopher M. Jones, </w:t>
            </w:r>
            <w:r w:rsidDel="00000000" w:rsidR="00000000" w:rsidRPr="00000000">
              <w:rPr>
                <w:rFonts w:ascii="Times New Roman" w:cs="Times New Roman" w:eastAsia="Times New Roman" w:hAnsi="Times New Roman"/>
                <w:i w:val="1"/>
                <w:sz w:val="20"/>
                <w:szCs w:val="20"/>
                <w:vertAlign w:val="baseline"/>
                <w:rtl w:val="0"/>
              </w:rPr>
              <w:t xml:space="preserve">American Foreign Policy – Pattern and Process</w:t>
            </w:r>
            <w:r w:rsidDel="00000000" w:rsidR="00000000" w:rsidRPr="00000000">
              <w:rPr>
                <w:rFonts w:ascii="Times New Roman" w:cs="Times New Roman" w:eastAsia="Times New Roman" w:hAnsi="Times New Roman"/>
                <w:sz w:val="20"/>
                <w:szCs w:val="20"/>
                <w:vertAlign w:val="baseline"/>
                <w:rtl w:val="0"/>
              </w:rPr>
              <w:t xml:space="preserve">, Wadsworth, Belmont, Ca., 2008, Seventh Edition; </w:t>
            </w:r>
          </w:p>
          <w:p w:rsidR="00000000" w:rsidDel="00000000" w:rsidP="00000000" w:rsidRDefault="00000000" w:rsidRPr="00000000" w14:paraId="00000045">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11. Alexander De Conde, Richard Dean Burns, Fredrik Logevall, Eds., </w:t>
            </w:r>
            <w:r w:rsidDel="00000000" w:rsidR="00000000" w:rsidRPr="00000000">
              <w:rPr>
                <w:rFonts w:ascii="Times New Roman" w:cs="Times New Roman" w:eastAsia="Times New Roman" w:hAnsi="Times New Roman"/>
                <w:i w:val="1"/>
                <w:sz w:val="20"/>
                <w:szCs w:val="20"/>
                <w:vertAlign w:val="baseline"/>
                <w:rtl w:val="0"/>
              </w:rPr>
              <w:t xml:space="preserve">Encyclopedia of American Foreign Policy</w:t>
            </w:r>
            <w:r w:rsidDel="00000000" w:rsidR="00000000" w:rsidRPr="00000000">
              <w:rPr>
                <w:rFonts w:ascii="Times New Roman" w:cs="Times New Roman" w:eastAsia="Times New Roman" w:hAnsi="Times New Roman"/>
                <w:sz w:val="20"/>
                <w:szCs w:val="20"/>
                <w:vertAlign w:val="baseline"/>
                <w:rtl w:val="0"/>
              </w:rPr>
              <w:t xml:space="preserve">, Charles Scribner’s Sons, New York, 2002, Second Edition; </w:t>
            </w:r>
          </w:p>
          <w:p w:rsidR="00000000" w:rsidDel="00000000" w:rsidP="00000000" w:rsidRDefault="00000000" w:rsidRPr="00000000" w14:paraId="00000046">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12. Џојс Kауфман, </w:t>
            </w:r>
            <w:r w:rsidDel="00000000" w:rsidR="00000000" w:rsidRPr="00000000">
              <w:rPr>
                <w:rFonts w:ascii="Times New Roman" w:cs="Times New Roman" w:eastAsia="Times New Roman" w:hAnsi="Times New Roman"/>
                <w:i w:val="1"/>
                <w:sz w:val="20"/>
                <w:szCs w:val="20"/>
                <w:vertAlign w:val="baseline"/>
                <w:rtl w:val="0"/>
              </w:rPr>
              <w:t xml:space="preserve">Кратка историја спољне политике Сједињених Америчких Држава</w:t>
            </w:r>
            <w:r w:rsidDel="00000000" w:rsidR="00000000" w:rsidRPr="00000000">
              <w:rPr>
                <w:rFonts w:ascii="Times New Roman" w:cs="Times New Roman" w:eastAsia="Times New Roman" w:hAnsi="Times New Roman"/>
                <w:sz w:val="20"/>
                <w:szCs w:val="20"/>
                <w:vertAlign w:val="baseline"/>
                <w:rtl w:val="0"/>
              </w:rPr>
              <w:t xml:space="preserve">, Центар за међународне односе, Бања Лука, 2010.</w:t>
            </w:r>
          </w:p>
          <w:p w:rsidR="00000000" w:rsidDel="00000000" w:rsidP="00000000" w:rsidRDefault="00000000" w:rsidRPr="00000000" w14:paraId="00000047">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13. Хенри Кисинџер, </w:t>
            </w:r>
            <w:r w:rsidDel="00000000" w:rsidR="00000000" w:rsidRPr="00000000">
              <w:rPr>
                <w:rFonts w:ascii="Times New Roman" w:cs="Times New Roman" w:eastAsia="Times New Roman" w:hAnsi="Times New Roman"/>
                <w:i w:val="1"/>
                <w:sz w:val="20"/>
                <w:szCs w:val="20"/>
                <w:vertAlign w:val="baseline"/>
                <w:rtl w:val="0"/>
              </w:rPr>
              <w:t xml:space="preserve">Дипломатија,</w:t>
            </w:r>
            <w:r w:rsidDel="00000000" w:rsidR="00000000" w:rsidRPr="00000000">
              <w:rPr>
                <w:rFonts w:ascii="Times New Roman" w:cs="Times New Roman" w:eastAsia="Times New Roman" w:hAnsi="Times New Roman"/>
                <w:sz w:val="20"/>
                <w:szCs w:val="20"/>
                <w:vertAlign w:val="baseline"/>
                <w:rtl w:val="0"/>
              </w:rPr>
              <w:t xml:space="preserve"> Клуб Плус, Београд, 2008, стр. 5- 39; 183- 225; 304- 372; 397-485; 553- 714; </w:t>
            </w:r>
          </w:p>
          <w:p w:rsidR="00000000" w:rsidDel="00000000" w:rsidP="00000000" w:rsidRDefault="00000000" w:rsidRPr="00000000" w14:paraId="00000048">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14. Џон Луис Гедис, </w:t>
            </w:r>
            <w:r w:rsidDel="00000000" w:rsidR="00000000" w:rsidRPr="00000000">
              <w:rPr>
                <w:rFonts w:ascii="Times New Roman" w:cs="Times New Roman" w:eastAsia="Times New Roman" w:hAnsi="Times New Roman"/>
                <w:i w:val="1"/>
                <w:sz w:val="20"/>
                <w:szCs w:val="20"/>
                <w:vertAlign w:val="baseline"/>
                <w:rtl w:val="0"/>
              </w:rPr>
              <w:t xml:space="preserve">Изненађење, безбедност и искуство Америке</w:t>
            </w:r>
            <w:r w:rsidDel="00000000" w:rsidR="00000000" w:rsidRPr="00000000">
              <w:rPr>
                <w:rFonts w:ascii="Times New Roman" w:cs="Times New Roman" w:eastAsia="Times New Roman" w:hAnsi="Times New Roman"/>
                <w:sz w:val="20"/>
                <w:szCs w:val="20"/>
                <w:vertAlign w:val="baseline"/>
                <w:rtl w:val="0"/>
              </w:rPr>
              <w:t xml:space="preserve">, Клуб Плус, Београд, 2008, стр. 1- 72.;</w:t>
            </w:r>
          </w:p>
          <w:p w:rsidR="00000000" w:rsidDel="00000000" w:rsidP="00000000" w:rsidRDefault="00000000" w:rsidRPr="00000000" w14:paraId="00000049">
            <w:pPr>
              <w:tabs>
                <w:tab w:val="left" w:pos="567"/>
              </w:tabs>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15. Ијан Бремер, </w:t>
            </w:r>
            <w:r w:rsidDel="00000000" w:rsidR="00000000" w:rsidRPr="00000000">
              <w:rPr>
                <w:rFonts w:ascii="Times New Roman" w:cs="Times New Roman" w:eastAsia="Times New Roman" w:hAnsi="Times New Roman"/>
                <w:i w:val="1"/>
                <w:sz w:val="20"/>
                <w:szCs w:val="20"/>
                <w:vertAlign w:val="baseline"/>
                <w:rtl w:val="0"/>
              </w:rPr>
              <w:t xml:space="preserve">Суперсила: три могуће улоге Америке у свету</w:t>
            </w:r>
            <w:r w:rsidDel="00000000" w:rsidR="00000000" w:rsidRPr="00000000">
              <w:rPr>
                <w:rFonts w:ascii="Times New Roman" w:cs="Times New Roman" w:eastAsia="Times New Roman" w:hAnsi="Times New Roman"/>
                <w:sz w:val="20"/>
                <w:szCs w:val="20"/>
                <w:vertAlign w:val="baseline"/>
                <w:rtl w:val="0"/>
              </w:rPr>
              <w:t xml:space="preserve">, Центар за међународну сарадњу и одрживи развој, Београд, 2015.</w:t>
            </w:r>
          </w:p>
        </w:tc>
      </w:tr>
      <w:tr>
        <w:trPr>
          <w:trHeight w:val="227" w:hRule="atLeast"/>
        </w:trPr>
        <w:tc>
          <w:tcPr>
            <w:vAlign w:val="center"/>
          </w:tcPr>
          <w:p w:rsidR="00000000" w:rsidDel="00000000" w:rsidP="00000000" w:rsidRDefault="00000000" w:rsidRPr="00000000" w14:paraId="0000004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51">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колоквијум, семинари, дискусије, самостално истраживање, писање приступног рада.</w:t>
            </w:r>
          </w:p>
        </w:tc>
      </w:tr>
      <w:tr>
        <w:trPr>
          <w:trHeight w:val="227" w:hRule="atLeast"/>
        </w:trPr>
        <w:tc>
          <w:tcPr>
            <w:gridSpan w:val="5"/>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1">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6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6">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приступни рад</w:t>
            </w:r>
            <w:r w:rsidDel="00000000" w:rsidR="00000000" w:rsidRPr="00000000">
              <w:rPr>
                <w:rtl w:val="0"/>
              </w:rPr>
            </w:r>
          </w:p>
        </w:tc>
        <w:tc>
          <w:tcPr>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15</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9">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презентација предлога истраживања као теме приступног рада</w:t>
            </w:r>
            <w:r w:rsidDel="00000000" w:rsidR="00000000" w:rsidRPr="00000000">
              <w:rPr>
                <w:rtl w:val="0"/>
              </w:rPr>
            </w:r>
          </w:p>
        </w:tc>
        <w:tc>
          <w:tcPr>
            <w:vAlign w:val="center"/>
          </w:tcPr>
          <w:p w:rsidR="00000000" w:rsidDel="00000000" w:rsidP="00000000" w:rsidRDefault="00000000" w:rsidRPr="00000000" w14:paraId="0000006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B">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испит</w:t>
            </w:r>
            <w:r w:rsidDel="00000000" w:rsidR="00000000" w:rsidRPr="00000000">
              <w:rPr>
                <w:rtl w:val="0"/>
              </w:rPr>
            </w:r>
          </w:p>
        </w:tc>
        <w:tc>
          <w:tcPr>
            <w:vAlign w:val="center"/>
          </w:tcPr>
          <w:p w:rsidR="00000000" w:rsidDel="00000000" w:rsidP="00000000" w:rsidRDefault="00000000" w:rsidRPr="00000000" w14:paraId="0000006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35</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w:t>
            </w:r>
            <w:r w:rsidDel="00000000" w:rsidR="00000000" w:rsidRPr="00000000">
              <w:rPr>
                <w:rtl w:val="0"/>
              </w:rPr>
            </w:r>
          </w:p>
        </w:tc>
        <w:tc>
          <w:tcPr>
            <w:vAlign w:val="center"/>
          </w:tcPr>
          <w:p w:rsidR="00000000" w:rsidDel="00000000" w:rsidP="00000000" w:rsidRDefault="00000000" w:rsidRPr="00000000" w14:paraId="0000006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7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2">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73">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7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75">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7">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8">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fh3LPa4si9aaGhtNeRuqMuEF0A==">AMUW2mUwocRZl1fqBAKoG4VzFS3ADoD6rHpCX/R/MreRCz92Domd+AOxwtH46hM05W8qvlg+HdiZdu6s0NhZOE8Z40H829ZSbhZiMfb63R+6gk5Ls7bKlJA=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2021-04-16T08:01:00Z</dcterms:created>
  <dc:creator>ivana.sunderic</dc:creator>
</cp:coreProperties>
</file>